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4441" w:rsidRDefault="004B4441" w:rsidP="004B4441">
      <w:pPr>
        <w:ind w:left="6663"/>
      </w:pPr>
      <w:r>
        <w:t>Приложение 12 к решению</w:t>
      </w:r>
    </w:p>
    <w:p w:rsidR="004B4441" w:rsidRDefault="004B4441" w:rsidP="004B4441">
      <w:pPr>
        <w:ind w:left="6663"/>
      </w:pPr>
      <w:r>
        <w:t xml:space="preserve">Думы </w:t>
      </w:r>
      <w:proofErr w:type="spellStart"/>
      <w:r>
        <w:t>Кондинского</w:t>
      </w:r>
      <w:proofErr w:type="spellEnd"/>
      <w:r>
        <w:t xml:space="preserve"> района</w:t>
      </w:r>
    </w:p>
    <w:p w:rsidR="004B4441" w:rsidRDefault="004B4441" w:rsidP="004B4441">
      <w:pPr>
        <w:ind w:left="6663"/>
      </w:pPr>
      <w:r>
        <w:t>от 27.06.2023 № 1033</w:t>
      </w:r>
    </w:p>
    <w:p w:rsidR="004B4441" w:rsidRDefault="004B4441" w:rsidP="004B4441">
      <w:pPr>
        <w:tabs>
          <w:tab w:val="left" w:pos="2131"/>
        </w:tabs>
        <w:jc w:val="center"/>
        <w:rPr>
          <w:b/>
        </w:rPr>
      </w:pPr>
    </w:p>
    <w:p w:rsidR="004B4441" w:rsidRDefault="004B4441" w:rsidP="004B444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Источники внутреннего финансирования дефицита бюджета муниципального образования </w:t>
      </w:r>
      <w:proofErr w:type="spellStart"/>
      <w:r>
        <w:rPr>
          <w:b/>
          <w:sz w:val="28"/>
          <w:szCs w:val="28"/>
        </w:rPr>
        <w:t>Кондинский</w:t>
      </w:r>
      <w:proofErr w:type="spellEnd"/>
      <w:r>
        <w:rPr>
          <w:b/>
          <w:sz w:val="28"/>
          <w:szCs w:val="28"/>
        </w:rPr>
        <w:t xml:space="preserve"> район на 2023 год</w:t>
      </w:r>
    </w:p>
    <w:p w:rsidR="004B4441" w:rsidRDefault="004B4441" w:rsidP="004B4441"/>
    <w:tbl>
      <w:tblPr>
        <w:tblW w:w="9351" w:type="dxa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00"/>
        <w:gridCol w:w="1980"/>
        <w:gridCol w:w="4928"/>
        <w:gridCol w:w="1843"/>
      </w:tblGrid>
      <w:tr w:rsidR="004B4441" w:rsidTr="005E4957">
        <w:trPr>
          <w:trHeight w:val="68"/>
        </w:trPr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4B4441" w:rsidRDefault="004B4441" w:rsidP="00207F56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4B4441" w:rsidRDefault="004B4441" w:rsidP="00207F56">
            <w:pPr>
              <w:rPr>
                <w:sz w:val="20"/>
                <w:szCs w:val="20"/>
              </w:rPr>
            </w:pPr>
          </w:p>
        </w:tc>
        <w:tc>
          <w:tcPr>
            <w:tcW w:w="492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4B4441" w:rsidRDefault="004B4441" w:rsidP="00207F56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4B4441" w:rsidRDefault="004B4441" w:rsidP="00207F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 рублях)</w:t>
            </w:r>
          </w:p>
        </w:tc>
      </w:tr>
      <w:tr w:rsidR="004B4441" w:rsidTr="005E4957">
        <w:trPr>
          <w:trHeight w:val="68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4441" w:rsidRDefault="004B4441" w:rsidP="00207F5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Код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4441" w:rsidRDefault="004B4441" w:rsidP="00207F5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Наименование групп, подгрупп, статей, подстатей, элементов, програм</w:t>
            </w:r>
            <w:proofErr w:type="gramStart"/>
            <w:r>
              <w:rPr>
                <w:b/>
                <w:sz w:val="20"/>
                <w:szCs w:val="20"/>
              </w:rPr>
              <w:t>м(</w:t>
            </w:r>
            <w:proofErr w:type="gramEnd"/>
            <w:r>
              <w:rPr>
                <w:b/>
                <w:sz w:val="20"/>
                <w:szCs w:val="20"/>
              </w:rPr>
              <w:t>подпрограмм),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441" w:rsidRDefault="004B4441" w:rsidP="00207F5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2023 год</w:t>
            </w:r>
          </w:p>
        </w:tc>
      </w:tr>
      <w:tr w:rsidR="004B4441" w:rsidTr="005E4957">
        <w:trPr>
          <w:trHeight w:val="68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B4441" w:rsidRDefault="004B4441" w:rsidP="00207F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B4441" w:rsidRDefault="004B4441" w:rsidP="00207F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B4441" w:rsidRDefault="004B4441" w:rsidP="00207F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4B4441" w:rsidTr="005E4957">
        <w:trPr>
          <w:trHeight w:val="68"/>
        </w:trPr>
        <w:tc>
          <w:tcPr>
            <w:tcW w:w="2580" w:type="dxa"/>
            <w:gridSpan w:val="2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:rsidR="004B4441" w:rsidRDefault="004B4441" w:rsidP="00207F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000 01 02 00 00 00 0000 000</w:t>
            </w:r>
          </w:p>
        </w:tc>
        <w:tc>
          <w:tcPr>
            <w:tcW w:w="4928" w:type="dxa"/>
            <w:tcBorders>
              <w:top w:val="single" w:sz="4" w:space="0" w:color="auto"/>
            </w:tcBorders>
            <w:shd w:val="clear" w:color="000000" w:fill="FFFFFF"/>
            <w:vAlign w:val="center"/>
          </w:tcPr>
          <w:p w:rsidR="004B4441" w:rsidRDefault="004B4441" w:rsidP="00207F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000000" w:fill="FFFFFF"/>
            <w:vAlign w:val="center"/>
          </w:tcPr>
          <w:p w:rsidR="004B4441" w:rsidRDefault="004B4441" w:rsidP="00207F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4B4441" w:rsidTr="00207F56">
        <w:trPr>
          <w:trHeight w:val="68"/>
        </w:trPr>
        <w:tc>
          <w:tcPr>
            <w:tcW w:w="2580" w:type="dxa"/>
            <w:gridSpan w:val="2"/>
            <w:shd w:val="clear" w:color="000000" w:fill="FFFFFF"/>
            <w:noWrap/>
            <w:vAlign w:val="center"/>
          </w:tcPr>
          <w:p w:rsidR="004B4441" w:rsidRDefault="004B4441" w:rsidP="00207F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000 01 02 00 00 05 0000 710</w:t>
            </w:r>
          </w:p>
        </w:tc>
        <w:tc>
          <w:tcPr>
            <w:tcW w:w="4928" w:type="dxa"/>
            <w:shd w:val="clear" w:color="000000" w:fill="FFFFFF"/>
            <w:vAlign w:val="center"/>
          </w:tcPr>
          <w:p w:rsidR="004B4441" w:rsidRDefault="004B4441" w:rsidP="00207F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Привлечение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4B4441" w:rsidRDefault="004B4441" w:rsidP="00207F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4B4441" w:rsidTr="00207F56">
        <w:trPr>
          <w:trHeight w:val="68"/>
        </w:trPr>
        <w:tc>
          <w:tcPr>
            <w:tcW w:w="2580" w:type="dxa"/>
            <w:gridSpan w:val="2"/>
            <w:shd w:val="clear" w:color="000000" w:fill="FFFFFF"/>
            <w:noWrap/>
            <w:vAlign w:val="center"/>
          </w:tcPr>
          <w:p w:rsidR="004B4441" w:rsidRDefault="004B4441" w:rsidP="00207F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000 01 02 00 00 05 0000 810</w:t>
            </w:r>
          </w:p>
        </w:tc>
        <w:tc>
          <w:tcPr>
            <w:tcW w:w="4928" w:type="dxa"/>
            <w:shd w:val="clear" w:color="000000" w:fill="FFFFFF"/>
            <w:vAlign w:val="center"/>
          </w:tcPr>
          <w:p w:rsidR="004B4441" w:rsidRDefault="004B4441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Погашение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4B4441" w:rsidRDefault="004B4441" w:rsidP="00207F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4B4441" w:rsidTr="00207F56">
        <w:trPr>
          <w:trHeight w:val="68"/>
        </w:trPr>
        <w:tc>
          <w:tcPr>
            <w:tcW w:w="2580" w:type="dxa"/>
            <w:gridSpan w:val="2"/>
            <w:shd w:val="clear" w:color="000000" w:fill="FFFFFF"/>
            <w:vAlign w:val="center"/>
          </w:tcPr>
          <w:p w:rsidR="004B4441" w:rsidRDefault="004B4441" w:rsidP="00207F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000 01 03 00 00 00 0000 000</w:t>
            </w:r>
          </w:p>
        </w:tc>
        <w:tc>
          <w:tcPr>
            <w:tcW w:w="4928" w:type="dxa"/>
            <w:shd w:val="clear" w:color="000000" w:fill="FFFFFF"/>
            <w:vAlign w:val="center"/>
          </w:tcPr>
          <w:p w:rsidR="004B4441" w:rsidRDefault="004B4441" w:rsidP="00207F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Бюджетные кредиты из других бюджетов бюджетной системы Российской Федерации </w:t>
            </w:r>
            <w:bookmarkStart w:id="0" w:name="_GoBack"/>
            <w:bookmarkEnd w:id="0"/>
          </w:p>
        </w:tc>
        <w:tc>
          <w:tcPr>
            <w:tcW w:w="1843" w:type="dxa"/>
            <w:shd w:val="clear" w:color="000000" w:fill="FFFFFF"/>
            <w:vAlign w:val="center"/>
          </w:tcPr>
          <w:p w:rsidR="004B4441" w:rsidRDefault="004B4441" w:rsidP="00207F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4B4441" w:rsidTr="00207F56">
        <w:trPr>
          <w:trHeight w:val="68"/>
        </w:trPr>
        <w:tc>
          <w:tcPr>
            <w:tcW w:w="2580" w:type="dxa"/>
            <w:gridSpan w:val="2"/>
            <w:shd w:val="clear" w:color="000000" w:fill="FFFFFF"/>
            <w:vAlign w:val="center"/>
          </w:tcPr>
          <w:p w:rsidR="004B4441" w:rsidRDefault="004B4441" w:rsidP="00207F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000 01 03 01 00 00 0000 700</w:t>
            </w:r>
          </w:p>
        </w:tc>
        <w:tc>
          <w:tcPr>
            <w:tcW w:w="4928" w:type="dxa"/>
            <w:shd w:val="clear" w:color="000000" w:fill="FFFFFF"/>
            <w:vAlign w:val="center"/>
          </w:tcPr>
          <w:p w:rsidR="004B4441" w:rsidRDefault="004B4441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4B4441" w:rsidRDefault="004B4441" w:rsidP="00207F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68 197 902,50</w:t>
            </w:r>
          </w:p>
        </w:tc>
      </w:tr>
      <w:tr w:rsidR="004B4441" w:rsidTr="00207F56">
        <w:trPr>
          <w:trHeight w:val="68"/>
        </w:trPr>
        <w:tc>
          <w:tcPr>
            <w:tcW w:w="2580" w:type="dxa"/>
            <w:gridSpan w:val="2"/>
            <w:shd w:val="clear" w:color="000000" w:fill="FFFFFF"/>
            <w:vAlign w:val="center"/>
          </w:tcPr>
          <w:p w:rsidR="004B4441" w:rsidRDefault="004B4441" w:rsidP="00207F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000 01 03 01 00 05 0000 710</w:t>
            </w:r>
          </w:p>
        </w:tc>
        <w:tc>
          <w:tcPr>
            <w:tcW w:w="4928" w:type="dxa"/>
            <w:shd w:val="clear" w:color="000000" w:fill="FFFFFF"/>
            <w:vAlign w:val="center"/>
          </w:tcPr>
          <w:p w:rsidR="004B4441" w:rsidRDefault="004B4441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Привлечение кредитов из других бюджетов бюджетной системы Российской Федерации бюджетами муниципальных районов в валюте Российской Федерации (досрочный завоз) </w:t>
            </w:r>
          </w:p>
        </w:tc>
        <w:tc>
          <w:tcPr>
            <w:tcW w:w="1843" w:type="dxa"/>
            <w:shd w:val="clear" w:color="000000" w:fill="FFFFFF"/>
            <w:noWrap/>
            <w:vAlign w:val="center"/>
          </w:tcPr>
          <w:p w:rsidR="004B4441" w:rsidRDefault="004B4441" w:rsidP="00207F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68 197 902,50</w:t>
            </w:r>
          </w:p>
        </w:tc>
      </w:tr>
      <w:tr w:rsidR="004B4441" w:rsidTr="00207F56">
        <w:trPr>
          <w:trHeight w:val="68"/>
        </w:trPr>
        <w:tc>
          <w:tcPr>
            <w:tcW w:w="2580" w:type="dxa"/>
            <w:gridSpan w:val="2"/>
            <w:shd w:val="clear" w:color="000000" w:fill="FFFFFF"/>
            <w:vAlign w:val="center"/>
          </w:tcPr>
          <w:p w:rsidR="004B4441" w:rsidRDefault="004B4441" w:rsidP="00207F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000 01 03 01 00 05 0000 710</w:t>
            </w:r>
          </w:p>
        </w:tc>
        <w:tc>
          <w:tcPr>
            <w:tcW w:w="4928" w:type="dxa"/>
            <w:shd w:val="clear" w:color="000000" w:fill="FFFFFF"/>
            <w:vAlign w:val="center"/>
          </w:tcPr>
          <w:p w:rsidR="004B4441" w:rsidRDefault="004B4441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Привлечение кредитов из других бюджетов бюджетной системы Российской Федерации бюджетами муниципальных районов в валюте Российской Федерации (дефицит бюджета</w:t>
            </w:r>
            <w:proofErr w:type="gramStart"/>
            <w:r>
              <w:rPr>
                <w:sz w:val="18"/>
                <w:szCs w:val="18"/>
              </w:rPr>
              <w:t xml:space="preserve"> )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843" w:type="dxa"/>
            <w:shd w:val="clear" w:color="000000" w:fill="FFFFFF"/>
            <w:noWrap/>
            <w:vAlign w:val="center"/>
          </w:tcPr>
          <w:p w:rsidR="004B4441" w:rsidRDefault="004B4441" w:rsidP="00207F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4B4441" w:rsidTr="00207F56">
        <w:trPr>
          <w:trHeight w:val="68"/>
        </w:trPr>
        <w:tc>
          <w:tcPr>
            <w:tcW w:w="2580" w:type="dxa"/>
            <w:gridSpan w:val="2"/>
            <w:shd w:val="clear" w:color="000000" w:fill="FFFFFF"/>
            <w:vAlign w:val="center"/>
          </w:tcPr>
          <w:p w:rsidR="004B4441" w:rsidRDefault="004B4441" w:rsidP="00207F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000 01 03 01 00 00 0000 800</w:t>
            </w:r>
          </w:p>
        </w:tc>
        <w:tc>
          <w:tcPr>
            <w:tcW w:w="4928" w:type="dxa"/>
            <w:shd w:val="clear" w:color="000000" w:fill="FFFFFF"/>
            <w:vAlign w:val="center"/>
          </w:tcPr>
          <w:p w:rsidR="004B4441" w:rsidRDefault="004B4441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Погашение бюджетных кредитов, полученных 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4B4441" w:rsidRDefault="004B4441" w:rsidP="00207F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-68 197 902,50</w:t>
            </w:r>
          </w:p>
        </w:tc>
      </w:tr>
      <w:tr w:rsidR="004B4441" w:rsidTr="00207F56">
        <w:trPr>
          <w:trHeight w:val="68"/>
        </w:trPr>
        <w:tc>
          <w:tcPr>
            <w:tcW w:w="2580" w:type="dxa"/>
            <w:gridSpan w:val="2"/>
            <w:shd w:val="clear" w:color="000000" w:fill="FFFFFF"/>
            <w:vAlign w:val="center"/>
          </w:tcPr>
          <w:p w:rsidR="004B4441" w:rsidRDefault="004B4441" w:rsidP="00207F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000 01 03 01 00 05 0000 810</w:t>
            </w:r>
          </w:p>
        </w:tc>
        <w:tc>
          <w:tcPr>
            <w:tcW w:w="4928" w:type="dxa"/>
            <w:shd w:val="clear" w:color="000000" w:fill="FFFFFF"/>
            <w:vAlign w:val="center"/>
          </w:tcPr>
          <w:p w:rsidR="004B4441" w:rsidRDefault="004B4441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Погашение бюджетами муниципальных районов кредитов из других бюджетов бюджетной системы Российской Федерации в валюте Российской Федерации (досрочный завоз) </w:t>
            </w:r>
          </w:p>
        </w:tc>
        <w:tc>
          <w:tcPr>
            <w:tcW w:w="1843" w:type="dxa"/>
            <w:noWrap/>
            <w:vAlign w:val="center"/>
          </w:tcPr>
          <w:p w:rsidR="004B4441" w:rsidRDefault="004B4441" w:rsidP="00207F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-68 197 902,50</w:t>
            </w:r>
          </w:p>
        </w:tc>
      </w:tr>
      <w:tr w:rsidR="004B4441" w:rsidTr="00207F56">
        <w:trPr>
          <w:trHeight w:val="68"/>
        </w:trPr>
        <w:tc>
          <w:tcPr>
            <w:tcW w:w="2580" w:type="dxa"/>
            <w:gridSpan w:val="2"/>
            <w:shd w:val="clear" w:color="000000" w:fill="FFFFFF"/>
            <w:vAlign w:val="center"/>
          </w:tcPr>
          <w:p w:rsidR="004B4441" w:rsidRDefault="004B4441" w:rsidP="00207F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000 01 03 01 00 05 0000 810</w:t>
            </w:r>
          </w:p>
        </w:tc>
        <w:tc>
          <w:tcPr>
            <w:tcW w:w="4928" w:type="dxa"/>
            <w:shd w:val="clear" w:color="000000" w:fill="FFFFFF"/>
            <w:vAlign w:val="center"/>
          </w:tcPr>
          <w:p w:rsidR="004B4441" w:rsidRDefault="004B4441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Погашение бюджетами муниципальных районов кредитов из других бюджетов бюджетной системы Российской Федерации в валюте Российской Федерации (дефицит бюджета) </w:t>
            </w:r>
          </w:p>
        </w:tc>
        <w:tc>
          <w:tcPr>
            <w:tcW w:w="1843" w:type="dxa"/>
            <w:shd w:val="clear" w:color="000000" w:fill="FFFFFF"/>
            <w:noWrap/>
            <w:vAlign w:val="center"/>
          </w:tcPr>
          <w:p w:rsidR="004B4441" w:rsidRDefault="004B4441" w:rsidP="00207F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4B4441" w:rsidTr="00207F56">
        <w:trPr>
          <w:trHeight w:val="68"/>
        </w:trPr>
        <w:tc>
          <w:tcPr>
            <w:tcW w:w="2580" w:type="dxa"/>
            <w:gridSpan w:val="2"/>
            <w:shd w:val="clear" w:color="000000" w:fill="FFFFFF"/>
            <w:vAlign w:val="center"/>
          </w:tcPr>
          <w:p w:rsidR="004B4441" w:rsidRDefault="004B4441" w:rsidP="00207F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000 01 06 00 00 00 0000 000</w:t>
            </w:r>
          </w:p>
        </w:tc>
        <w:tc>
          <w:tcPr>
            <w:tcW w:w="4928" w:type="dxa"/>
            <w:shd w:val="clear" w:color="000000" w:fill="FFFFFF"/>
            <w:vAlign w:val="center"/>
          </w:tcPr>
          <w:p w:rsidR="004B4441" w:rsidRDefault="004B4441" w:rsidP="00207F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Иные источники внутреннего финансирования дефицитов бюджетов </w:t>
            </w:r>
          </w:p>
        </w:tc>
        <w:tc>
          <w:tcPr>
            <w:tcW w:w="1843" w:type="dxa"/>
            <w:shd w:val="clear" w:color="000000" w:fill="FFFFFF"/>
            <w:noWrap/>
            <w:vAlign w:val="center"/>
          </w:tcPr>
          <w:p w:rsidR="004B4441" w:rsidRDefault="004B4441" w:rsidP="00207F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4B4441" w:rsidTr="00207F56">
        <w:trPr>
          <w:trHeight w:val="68"/>
        </w:trPr>
        <w:tc>
          <w:tcPr>
            <w:tcW w:w="2580" w:type="dxa"/>
            <w:gridSpan w:val="2"/>
            <w:shd w:val="clear" w:color="000000" w:fill="FFFFFF"/>
            <w:vAlign w:val="center"/>
          </w:tcPr>
          <w:p w:rsidR="004B4441" w:rsidRDefault="004B4441" w:rsidP="00207F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000 01 06 01 00 00 0000 000</w:t>
            </w:r>
          </w:p>
        </w:tc>
        <w:tc>
          <w:tcPr>
            <w:tcW w:w="4928" w:type="dxa"/>
            <w:shd w:val="clear" w:color="000000" w:fill="FFFFFF"/>
            <w:vAlign w:val="center"/>
          </w:tcPr>
          <w:p w:rsidR="004B4441" w:rsidRDefault="004B4441" w:rsidP="00207F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1843" w:type="dxa"/>
            <w:shd w:val="clear" w:color="000000" w:fill="FFFFFF"/>
            <w:noWrap/>
            <w:vAlign w:val="center"/>
          </w:tcPr>
          <w:p w:rsidR="004B4441" w:rsidRDefault="004B4441" w:rsidP="00207F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4B4441" w:rsidTr="00207F56">
        <w:trPr>
          <w:trHeight w:val="68"/>
        </w:trPr>
        <w:tc>
          <w:tcPr>
            <w:tcW w:w="2580" w:type="dxa"/>
            <w:gridSpan w:val="2"/>
            <w:shd w:val="clear" w:color="000000" w:fill="FFFFFF"/>
            <w:vAlign w:val="center"/>
          </w:tcPr>
          <w:p w:rsidR="004B4441" w:rsidRDefault="004B4441" w:rsidP="00207F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000 01 06 01 00 05 0000 630</w:t>
            </w:r>
          </w:p>
        </w:tc>
        <w:tc>
          <w:tcPr>
            <w:tcW w:w="4928" w:type="dxa"/>
            <w:shd w:val="clear" w:color="000000" w:fill="FFFFFF"/>
            <w:vAlign w:val="center"/>
          </w:tcPr>
          <w:p w:rsidR="004B4441" w:rsidRDefault="004B4441" w:rsidP="00207F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 от продажи акций и иных форм участия в капитале, находящихся в собственности муниципальных районов</w:t>
            </w:r>
          </w:p>
        </w:tc>
        <w:tc>
          <w:tcPr>
            <w:tcW w:w="1843" w:type="dxa"/>
            <w:shd w:val="clear" w:color="000000" w:fill="FFFFFF"/>
            <w:noWrap/>
            <w:vAlign w:val="center"/>
          </w:tcPr>
          <w:p w:rsidR="004B4441" w:rsidRDefault="004B4441" w:rsidP="00207F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4B4441" w:rsidTr="00207F56">
        <w:trPr>
          <w:trHeight w:val="68"/>
        </w:trPr>
        <w:tc>
          <w:tcPr>
            <w:tcW w:w="2580" w:type="dxa"/>
            <w:gridSpan w:val="2"/>
            <w:shd w:val="clear" w:color="000000" w:fill="FFFFFF"/>
            <w:vAlign w:val="center"/>
          </w:tcPr>
          <w:p w:rsidR="004B4441" w:rsidRDefault="004B4441" w:rsidP="00207F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000 01 06 05 00 00 0000 000</w:t>
            </w:r>
          </w:p>
        </w:tc>
        <w:tc>
          <w:tcPr>
            <w:tcW w:w="4928" w:type="dxa"/>
            <w:shd w:val="clear" w:color="000000" w:fill="FFFFFF"/>
            <w:vAlign w:val="center"/>
          </w:tcPr>
          <w:p w:rsidR="004B4441" w:rsidRDefault="004B4441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843" w:type="dxa"/>
            <w:noWrap/>
            <w:vAlign w:val="center"/>
          </w:tcPr>
          <w:p w:rsidR="004B4441" w:rsidRDefault="004B4441" w:rsidP="00207F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4B4441" w:rsidTr="00207F56">
        <w:trPr>
          <w:trHeight w:val="68"/>
        </w:trPr>
        <w:tc>
          <w:tcPr>
            <w:tcW w:w="2580" w:type="dxa"/>
            <w:gridSpan w:val="2"/>
            <w:shd w:val="clear" w:color="000000" w:fill="FFFFFF"/>
            <w:vAlign w:val="center"/>
          </w:tcPr>
          <w:p w:rsidR="004B4441" w:rsidRDefault="004B4441" w:rsidP="00207F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000 01 06 05 00 00 0000 600</w:t>
            </w:r>
          </w:p>
        </w:tc>
        <w:tc>
          <w:tcPr>
            <w:tcW w:w="4928" w:type="dxa"/>
            <w:shd w:val="clear" w:color="000000" w:fill="FFFFFF"/>
            <w:vAlign w:val="center"/>
          </w:tcPr>
          <w:p w:rsidR="004B4441" w:rsidRDefault="004B4441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843" w:type="dxa"/>
            <w:shd w:val="clear" w:color="000000" w:fill="FFFFFF"/>
            <w:noWrap/>
            <w:vAlign w:val="center"/>
          </w:tcPr>
          <w:p w:rsidR="004B4441" w:rsidRDefault="004B4441" w:rsidP="00207F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68 197 902,50</w:t>
            </w:r>
          </w:p>
        </w:tc>
      </w:tr>
      <w:tr w:rsidR="004B4441" w:rsidTr="00207F56">
        <w:trPr>
          <w:trHeight w:val="68"/>
        </w:trPr>
        <w:tc>
          <w:tcPr>
            <w:tcW w:w="2580" w:type="dxa"/>
            <w:gridSpan w:val="2"/>
            <w:shd w:val="clear" w:color="000000" w:fill="FFFFFF"/>
            <w:vAlign w:val="center"/>
          </w:tcPr>
          <w:p w:rsidR="004B4441" w:rsidRDefault="004B4441" w:rsidP="00207F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000 01 06 05 01 05 0000 640</w:t>
            </w:r>
          </w:p>
        </w:tc>
        <w:tc>
          <w:tcPr>
            <w:tcW w:w="4928" w:type="dxa"/>
            <w:shd w:val="clear" w:color="000000" w:fill="FFFFFF"/>
            <w:vAlign w:val="center"/>
          </w:tcPr>
          <w:p w:rsidR="004B4441" w:rsidRDefault="004B4441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 (досрочный завоз)</w:t>
            </w:r>
          </w:p>
        </w:tc>
        <w:tc>
          <w:tcPr>
            <w:tcW w:w="1843" w:type="dxa"/>
            <w:noWrap/>
            <w:vAlign w:val="center"/>
          </w:tcPr>
          <w:p w:rsidR="004B4441" w:rsidRDefault="004B4441" w:rsidP="00207F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68 197 902,50</w:t>
            </w:r>
          </w:p>
        </w:tc>
      </w:tr>
      <w:tr w:rsidR="004B4441" w:rsidTr="00207F56">
        <w:trPr>
          <w:trHeight w:val="68"/>
        </w:trPr>
        <w:tc>
          <w:tcPr>
            <w:tcW w:w="2580" w:type="dxa"/>
            <w:gridSpan w:val="2"/>
            <w:shd w:val="clear" w:color="000000" w:fill="FFFFFF"/>
            <w:vAlign w:val="center"/>
          </w:tcPr>
          <w:p w:rsidR="004B4441" w:rsidRDefault="004B4441" w:rsidP="00207F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000 01 06 05 01 05 0000 640</w:t>
            </w:r>
          </w:p>
        </w:tc>
        <w:tc>
          <w:tcPr>
            <w:tcW w:w="4928" w:type="dxa"/>
            <w:shd w:val="clear" w:color="000000" w:fill="FFFFFF"/>
            <w:vAlign w:val="center"/>
          </w:tcPr>
          <w:p w:rsidR="004B4441" w:rsidRDefault="004B4441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Возврат бюджетных кредитов, предоставленных юридическим лицам из бюджетов муниципальных районов в </w:t>
            </w:r>
            <w:r>
              <w:rPr>
                <w:sz w:val="18"/>
                <w:szCs w:val="18"/>
              </w:rPr>
              <w:lastRenderedPageBreak/>
              <w:t>валюте Российской Федерации (прочие)</w:t>
            </w:r>
          </w:p>
        </w:tc>
        <w:tc>
          <w:tcPr>
            <w:tcW w:w="1843" w:type="dxa"/>
            <w:shd w:val="clear" w:color="000000" w:fill="FFFFFF"/>
            <w:noWrap/>
            <w:vAlign w:val="center"/>
          </w:tcPr>
          <w:p w:rsidR="004B4441" w:rsidRDefault="004B4441" w:rsidP="00207F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0,00</w:t>
            </w:r>
          </w:p>
        </w:tc>
      </w:tr>
      <w:tr w:rsidR="004B4441" w:rsidTr="00207F56">
        <w:trPr>
          <w:trHeight w:val="68"/>
        </w:trPr>
        <w:tc>
          <w:tcPr>
            <w:tcW w:w="2580" w:type="dxa"/>
            <w:gridSpan w:val="2"/>
            <w:shd w:val="clear" w:color="000000" w:fill="FFFFFF"/>
            <w:vAlign w:val="center"/>
          </w:tcPr>
          <w:p w:rsidR="004B4441" w:rsidRDefault="004B4441" w:rsidP="00207F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000 01 06 05 00 00 0000 500</w:t>
            </w:r>
          </w:p>
        </w:tc>
        <w:tc>
          <w:tcPr>
            <w:tcW w:w="4928" w:type="dxa"/>
            <w:shd w:val="clear" w:color="000000" w:fill="FFFFFF"/>
            <w:vAlign w:val="center"/>
          </w:tcPr>
          <w:p w:rsidR="004B4441" w:rsidRDefault="004B4441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843" w:type="dxa"/>
            <w:shd w:val="clear" w:color="000000" w:fill="FFFFFF"/>
            <w:noWrap/>
            <w:vAlign w:val="center"/>
          </w:tcPr>
          <w:p w:rsidR="004B4441" w:rsidRDefault="004B4441" w:rsidP="00207F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-68 197 902,50</w:t>
            </w:r>
          </w:p>
        </w:tc>
      </w:tr>
      <w:tr w:rsidR="004B4441" w:rsidTr="00207F56">
        <w:trPr>
          <w:trHeight w:val="68"/>
        </w:trPr>
        <w:tc>
          <w:tcPr>
            <w:tcW w:w="2580" w:type="dxa"/>
            <w:gridSpan w:val="2"/>
            <w:shd w:val="clear" w:color="000000" w:fill="FFFFFF"/>
            <w:vAlign w:val="center"/>
          </w:tcPr>
          <w:p w:rsidR="004B4441" w:rsidRDefault="004B4441" w:rsidP="00207F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000 01 06 05 01 05 0000 540</w:t>
            </w:r>
          </w:p>
        </w:tc>
        <w:tc>
          <w:tcPr>
            <w:tcW w:w="4928" w:type="dxa"/>
            <w:shd w:val="clear" w:color="000000" w:fill="FFFFFF"/>
            <w:vAlign w:val="center"/>
          </w:tcPr>
          <w:p w:rsidR="004B4441" w:rsidRDefault="004B4441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Предоставление бюджетных кредитов юридическим лицам из бюджетов муниципальных районов в валюте Российской Федерации (досрочный завоз)</w:t>
            </w:r>
          </w:p>
        </w:tc>
        <w:tc>
          <w:tcPr>
            <w:tcW w:w="1843" w:type="dxa"/>
            <w:shd w:val="clear" w:color="000000" w:fill="FFFFFF"/>
            <w:noWrap/>
            <w:vAlign w:val="center"/>
          </w:tcPr>
          <w:p w:rsidR="004B4441" w:rsidRDefault="004B4441" w:rsidP="00207F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-68 197 902,50</w:t>
            </w:r>
          </w:p>
        </w:tc>
      </w:tr>
      <w:tr w:rsidR="004B4441" w:rsidTr="00207F56">
        <w:trPr>
          <w:trHeight w:val="68"/>
        </w:trPr>
        <w:tc>
          <w:tcPr>
            <w:tcW w:w="2580" w:type="dxa"/>
            <w:gridSpan w:val="2"/>
            <w:shd w:val="clear" w:color="000000" w:fill="FFFFFF"/>
            <w:vAlign w:val="center"/>
          </w:tcPr>
          <w:p w:rsidR="004B4441" w:rsidRDefault="004B4441" w:rsidP="00207F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000 01 05 00 00 00 0000 000</w:t>
            </w:r>
          </w:p>
        </w:tc>
        <w:tc>
          <w:tcPr>
            <w:tcW w:w="4928" w:type="dxa"/>
            <w:shd w:val="clear" w:color="000000" w:fill="FFFFFF"/>
            <w:vAlign w:val="center"/>
          </w:tcPr>
          <w:p w:rsidR="004B4441" w:rsidRDefault="004B4441" w:rsidP="00207F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Изменение остатков средств на счетах по учету средств бюджетов </w:t>
            </w:r>
          </w:p>
        </w:tc>
        <w:tc>
          <w:tcPr>
            <w:tcW w:w="1843" w:type="dxa"/>
            <w:vAlign w:val="center"/>
          </w:tcPr>
          <w:p w:rsidR="004B4441" w:rsidRDefault="004B4441" w:rsidP="00207F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76 443 546,67</w:t>
            </w:r>
          </w:p>
        </w:tc>
      </w:tr>
      <w:tr w:rsidR="004B4441" w:rsidTr="00207F56">
        <w:trPr>
          <w:trHeight w:val="68"/>
        </w:trPr>
        <w:tc>
          <w:tcPr>
            <w:tcW w:w="2580" w:type="dxa"/>
            <w:gridSpan w:val="2"/>
            <w:shd w:val="clear" w:color="000000" w:fill="FFFFFF"/>
            <w:vAlign w:val="center"/>
          </w:tcPr>
          <w:p w:rsidR="004B4441" w:rsidRDefault="004B4441" w:rsidP="00207F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000 01 05 02 01 05 0000 510</w:t>
            </w:r>
          </w:p>
        </w:tc>
        <w:tc>
          <w:tcPr>
            <w:tcW w:w="4928" w:type="dxa"/>
            <w:shd w:val="clear" w:color="000000" w:fill="FFFFFF"/>
            <w:vAlign w:val="center"/>
          </w:tcPr>
          <w:p w:rsidR="004B4441" w:rsidRDefault="004B4441" w:rsidP="00207F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843" w:type="dxa"/>
            <w:shd w:val="clear" w:color="000000" w:fill="FFFFFF"/>
            <w:noWrap/>
            <w:vAlign w:val="center"/>
          </w:tcPr>
          <w:p w:rsidR="004B4441" w:rsidRDefault="004B4441" w:rsidP="00207F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-5 318 551 594,01</w:t>
            </w:r>
          </w:p>
        </w:tc>
      </w:tr>
      <w:tr w:rsidR="004B4441" w:rsidTr="00207F56">
        <w:trPr>
          <w:trHeight w:val="68"/>
        </w:trPr>
        <w:tc>
          <w:tcPr>
            <w:tcW w:w="2580" w:type="dxa"/>
            <w:gridSpan w:val="2"/>
            <w:shd w:val="clear" w:color="000000" w:fill="FFFFFF"/>
            <w:vAlign w:val="center"/>
          </w:tcPr>
          <w:p w:rsidR="004B4441" w:rsidRDefault="004B4441" w:rsidP="00207F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000 01 05 02 01 05 0000 610</w:t>
            </w:r>
          </w:p>
        </w:tc>
        <w:tc>
          <w:tcPr>
            <w:tcW w:w="4928" w:type="dxa"/>
            <w:shd w:val="clear" w:color="000000" w:fill="FFFFFF"/>
            <w:vAlign w:val="center"/>
          </w:tcPr>
          <w:p w:rsidR="004B4441" w:rsidRDefault="004B4441" w:rsidP="00207F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843" w:type="dxa"/>
            <w:shd w:val="clear" w:color="000000" w:fill="FFFFFF"/>
            <w:noWrap/>
            <w:vAlign w:val="center"/>
          </w:tcPr>
          <w:p w:rsidR="004B4441" w:rsidRDefault="004B4441" w:rsidP="00207F5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5 394 995 140,68</w:t>
            </w:r>
          </w:p>
        </w:tc>
      </w:tr>
      <w:tr w:rsidR="004B4441" w:rsidTr="00207F56">
        <w:trPr>
          <w:trHeight w:val="68"/>
        </w:trPr>
        <w:tc>
          <w:tcPr>
            <w:tcW w:w="2580" w:type="dxa"/>
            <w:gridSpan w:val="2"/>
            <w:shd w:val="clear" w:color="000000" w:fill="FFFFFF"/>
            <w:vAlign w:val="center"/>
          </w:tcPr>
          <w:p w:rsidR="004B4441" w:rsidRDefault="004B4441" w:rsidP="00207F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928" w:type="dxa"/>
            <w:shd w:val="clear" w:color="000000" w:fill="FFFFFF"/>
            <w:vAlign w:val="center"/>
          </w:tcPr>
          <w:p w:rsidR="004B4441" w:rsidRDefault="004B4441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Всего источников внутреннего финансирования дефицита бюджета</w:t>
            </w:r>
          </w:p>
        </w:tc>
        <w:tc>
          <w:tcPr>
            <w:tcW w:w="1843" w:type="dxa"/>
            <w:vAlign w:val="center"/>
          </w:tcPr>
          <w:p w:rsidR="004B4441" w:rsidRDefault="004B4441" w:rsidP="00207F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76 443 546,67</w:t>
            </w:r>
          </w:p>
        </w:tc>
      </w:tr>
    </w:tbl>
    <w:p w:rsidR="004B4441" w:rsidRDefault="004B4441" w:rsidP="004B4441">
      <w:pPr>
        <w:ind w:firstLine="709"/>
      </w:pPr>
    </w:p>
    <w:p w:rsidR="004B4441" w:rsidRDefault="004B4441" w:rsidP="004B4441"/>
    <w:p w:rsidR="004B4441" w:rsidRDefault="004B4441" w:rsidP="004B4441"/>
    <w:p w:rsidR="00F0724A" w:rsidRDefault="00F0724A"/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4EE6"/>
    <w:rsid w:val="00074EE6"/>
    <w:rsid w:val="004B4441"/>
    <w:rsid w:val="005E4957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4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4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551</Words>
  <Characters>3141</Characters>
  <Application>Microsoft Office Word</Application>
  <DocSecurity>0</DocSecurity>
  <Lines>26</Lines>
  <Paragraphs>7</Paragraphs>
  <ScaleCrop>false</ScaleCrop>
  <Company/>
  <LinksUpToDate>false</LinksUpToDate>
  <CharactersWithSpaces>3685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3</cp:revision>
  <dcterms:created xsi:type="dcterms:W3CDTF">2023-07-04T07:04:00Z</dcterms:created>
  <dcterms:modified xsi:type="dcterms:W3CDTF">2023-07-04T07:18:00Z</dcterms:modified>
</cp:coreProperties>
</file>